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64042</w:t>
      </w:r>
    </w:p>
    <w:p w:rsidR="00000000" w:rsidRDefault="000C6F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ОССИЙСКОЙ ФЕДЕРАЦИИ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27 апреля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404н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ПРОФИЛАКТИЧЕСКОГО МЕДИЦИНСКОГО ОСМОТРА И ДИСПАНСЕРИЗАЦИИ ОПРЕДЕЛЕННЫХ ГРУ</w:t>
      </w:r>
      <w:r>
        <w:rPr>
          <w:rFonts w:ascii="Times New Roman" w:hAnsi="Times New Roman" w:cs="Times New Roman"/>
          <w:b/>
          <w:bCs/>
          <w:sz w:val="36"/>
          <w:szCs w:val="36"/>
        </w:rPr>
        <w:t>ПП ВЗРОСЛОГО НАСЕЛЕНИЯ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</w:t>
      </w:r>
      <w:r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4219) приказываю: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марта 2019 г. N 124н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профилактического медицинског</w:t>
      </w:r>
      <w:r>
        <w:rPr>
          <w:rFonts w:ascii="Times New Roman" w:hAnsi="Times New Roman" w:cs="Times New Roman"/>
          <w:sz w:val="24"/>
          <w:szCs w:val="24"/>
        </w:rPr>
        <w:t xml:space="preserve">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54495);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2019 г. N 716н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</w:t>
      </w:r>
      <w:r>
        <w:rPr>
          <w:rFonts w:ascii="Times New Roman" w:hAnsi="Times New Roman" w:cs="Times New Roman"/>
          <w:sz w:val="24"/>
          <w:szCs w:val="24"/>
        </w:rPr>
        <w:t xml:space="preserve">тва здравоохранения Российской Федерации от 13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124н" (зарегистрирован Министерством юстиции Российской Федерации 16 октября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56254);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2020 г. N 1278н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</w:t>
      </w:r>
      <w:r>
        <w:rPr>
          <w:rFonts w:ascii="Times New Roman" w:hAnsi="Times New Roman" w:cs="Times New Roman"/>
          <w:sz w:val="24"/>
          <w:szCs w:val="24"/>
        </w:rPr>
        <w:t xml:space="preserve">ения Российской Федерации от 13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124н" (зарегистрирован Министерством юстиции Российской Федерации 22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61693).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июля 2021 г. и действует до 1 июля 2027 г.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</w:t>
      </w:r>
      <w:r>
        <w:rPr>
          <w:rFonts w:ascii="Times New Roman" w:hAnsi="Times New Roman" w:cs="Times New Roman"/>
          <w:i/>
          <w:iCs/>
          <w:sz w:val="24"/>
          <w:szCs w:val="24"/>
        </w:rPr>
        <w:t>ние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ПРОФИЛАКТИЧЕСКОГО МЕДИЦИНСКОГО ОСМОТРА И ДИСПАНСЕРИЗАЦИИ ОПРЕДЕЛЕННЫХ ГРУПП ВЗРОСЛОГО НАСЕЛЕНИЯ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</w:t>
      </w:r>
      <w:r>
        <w:rPr>
          <w:rFonts w:ascii="Times New Roman" w:hAnsi="Times New Roman" w:cs="Times New Roman"/>
          <w:sz w:val="24"/>
          <w:szCs w:val="24"/>
        </w:rPr>
        <w:t>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 по очной форме.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</w:t>
      </w:r>
      <w:r>
        <w:rPr>
          <w:rFonts w:ascii="Times New Roman" w:hAnsi="Times New Roman" w:cs="Times New Roman"/>
          <w:sz w:val="24"/>
          <w:szCs w:val="24"/>
        </w:rPr>
        <w:t>ий граждан.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</w:t>
      </w:r>
      <w:r>
        <w:rPr>
          <w:rFonts w:ascii="Times New Roman" w:hAnsi="Times New Roman" w:cs="Times New Roman"/>
          <w:sz w:val="24"/>
          <w:szCs w:val="24"/>
        </w:rPr>
        <w:t>ия групп здоровья и выработки рекомендаций для пациентов.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</w:t>
      </w:r>
      <w:r>
        <w:rPr>
          <w:rFonts w:ascii="Times New Roman" w:hAnsi="Times New Roman" w:cs="Times New Roman"/>
          <w:sz w:val="24"/>
          <w:szCs w:val="24"/>
        </w:rPr>
        <w:t>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</w:t>
      </w:r>
      <w:r>
        <w:rPr>
          <w:rFonts w:ascii="Times New Roman" w:hAnsi="Times New Roman" w:cs="Times New Roman"/>
          <w:sz w:val="24"/>
          <w:szCs w:val="24"/>
        </w:rPr>
        <w:t xml:space="preserve">219)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мероприятия, проводимые в рамках настоящего порядка, направлены на: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профилактику и раннее выявление (скрининг) хронических неинфекционных заболеваний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(состояний), являющихся основной причиной ин</w:t>
      </w:r>
      <w:r>
        <w:rPr>
          <w:rFonts w:ascii="Times New Roman" w:hAnsi="Times New Roman" w:cs="Times New Roman"/>
          <w:sz w:val="24"/>
          <w:szCs w:val="24"/>
        </w:rPr>
        <w:t>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</w:t>
      </w:r>
      <w:r>
        <w:rPr>
          <w:rFonts w:ascii="Times New Roman" w:hAnsi="Times New Roman" w:cs="Times New Roman"/>
          <w:sz w:val="24"/>
          <w:szCs w:val="24"/>
        </w:rPr>
        <w:t>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</w:t>
      </w:r>
      <w:r>
        <w:rPr>
          <w:rFonts w:ascii="Times New Roman" w:hAnsi="Times New Roman" w:cs="Times New Roman"/>
          <w:sz w:val="24"/>
          <w:szCs w:val="24"/>
        </w:rPr>
        <w:t>значения врача;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</w:t>
      </w:r>
      <w:r>
        <w:rPr>
          <w:rFonts w:ascii="Times New Roman" w:hAnsi="Times New Roman" w:cs="Times New Roman"/>
          <w:sz w:val="24"/>
          <w:szCs w:val="24"/>
        </w:rPr>
        <w:t>ровых граждан;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группы диспансерного наблюдения граждан с выявленными хроническими неинфекционным</w:t>
      </w:r>
      <w:r>
        <w:rPr>
          <w:rFonts w:ascii="Times New Roman" w:hAnsi="Times New Roman" w:cs="Times New Roman"/>
          <w:sz w:val="24"/>
          <w:szCs w:val="24"/>
        </w:rPr>
        <w:t>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Профилактический медицинский осмотр проводится ежегодно: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качестве самостоятельного мероприятия;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рамках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Диспансеризация проводится: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 раз в три года в возрасте от 18 до 39 лет включительно;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ежегодно в возрасте 40 лет и старше, а </w:t>
      </w:r>
      <w:r>
        <w:rPr>
          <w:rFonts w:ascii="Times New Roman" w:hAnsi="Times New Roman" w:cs="Times New Roman"/>
          <w:sz w:val="24"/>
          <w:szCs w:val="24"/>
        </w:rPr>
        <w:t>также в отношении отдельных категорий граждан, включая: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</w:t>
      </w:r>
      <w:r>
        <w:rPr>
          <w:rFonts w:ascii="Times New Roman" w:hAnsi="Times New Roman" w:cs="Times New Roman"/>
          <w:sz w:val="24"/>
          <w:szCs w:val="24"/>
        </w:rPr>
        <w:t>ин (кроме лиц, инвалидность которых наступила вследствие их противоправных действий) &lt;2&gt;;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В соответствии со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12 января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168;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3097;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5488)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</w:t>
      </w:r>
      <w:r>
        <w:rPr>
          <w:rFonts w:ascii="Times New Roman" w:hAnsi="Times New Roman" w:cs="Times New Roman"/>
          <w:sz w:val="24"/>
          <w:szCs w:val="24"/>
        </w:rPr>
        <w:t>вие их противоправных действий) &lt;3&gt;;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&lt;3&gt;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18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(Собрание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168;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3097).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</w:t>
      </w:r>
      <w:r>
        <w:rPr>
          <w:rFonts w:ascii="Times New Roman" w:hAnsi="Times New Roman" w:cs="Times New Roman"/>
          <w:sz w:val="24"/>
          <w:szCs w:val="24"/>
        </w:rPr>
        <w:t>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154 Федерального закона от 22 августа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</w:t>
      </w:r>
      <w:r>
        <w:rPr>
          <w:rFonts w:ascii="Times New Roman" w:hAnsi="Times New Roman" w:cs="Times New Roman"/>
          <w:sz w:val="24"/>
          <w:szCs w:val="24"/>
        </w:rPr>
        <w:t>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1591).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 числе доср</w:t>
      </w:r>
      <w:r>
        <w:rPr>
          <w:rFonts w:ascii="Times New Roman" w:hAnsi="Times New Roman" w:cs="Times New Roman"/>
          <w:sz w:val="24"/>
          <w:szCs w:val="24"/>
        </w:rPr>
        <w:t>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В соответствии со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5020).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Годом прохождения диспансеризации считается календарный год, в котором гражданин достига</w:t>
      </w:r>
      <w:r>
        <w:rPr>
          <w:rFonts w:ascii="Times New Roman" w:hAnsi="Times New Roman" w:cs="Times New Roman"/>
          <w:sz w:val="24"/>
          <w:szCs w:val="24"/>
        </w:rPr>
        <w:t>ет соответствующего возраста.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унктами 16 - 18 настоящего порядка и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</w:t>
      </w:r>
      <w:r>
        <w:rPr>
          <w:rFonts w:ascii="Times New Roman" w:hAnsi="Times New Roman" w:cs="Times New Roman"/>
          <w:sz w:val="24"/>
          <w:szCs w:val="24"/>
        </w:rPr>
        <w:t>льной программы государственных гарантий бесплатного оказания гражданам медицинской помощи.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профилактическим медицинским осмотрам и диспансеризации граждане, переболевшие новой коронавирусной инфекцией (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-19), проходят углубленную диспан</w:t>
      </w:r>
      <w:r>
        <w:rPr>
          <w:rFonts w:ascii="Times New Roman" w:hAnsi="Times New Roman" w:cs="Times New Roman"/>
          <w:sz w:val="24"/>
          <w:szCs w:val="24"/>
        </w:rPr>
        <w:t>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</w:t>
      </w:r>
      <w:r>
        <w:rPr>
          <w:rFonts w:ascii="Times New Roman" w:hAnsi="Times New Roman" w:cs="Times New Roman"/>
          <w:sz w:val="24"/>
          <w:szCs w:val="24"/>
        </w:rPr>
        <w:t>ния гражданам медицинской помощи на соответствующий год и плановый период (далее - углубленная диспансеризация).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</w:t>
      </w:r>
      <w:r>
        <w:rPr>
          <w:rFonts w:ascii="Times New Roman" w:hAnsi="Times New Roman" w:cs="Times New Roman"/>
          <w:sz w:val="24"/>
          <w:szCs w:val="24"/>
        </w:rPr>
        <w:t>евании новой коронавирусной инфекцией (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</w:t>
      </w:r>
      <w:r>
        <w:rPr>
          <w:rFonts w:ascii="Times New Roman" w:hAnsi="Times New Roman" w:cs="Times New Roman"/>
          <w:sz w:val="24"/>
          <w:szCs w:val="24"/>
        </w:rPr>
        <w:t>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</w:t>
      </w:r>
      <w:r>
        <w:rPr>
          <w:rFonts w:ascii="Times New Roman" w:hAnsi="Times New Roman" w:cs="Times New Roman"/>
          <w:sz w:val="24"/>
          <w:szCs w:val="24"/>
        </w:rPr>
        <w:t>пансеризации.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</w:t>
      </w:r>
      <w:r>
        <w:rPr>
          <w:rFonts w:ascii="Times New Roman" w:hAnsi="Times New Roman" w:cs="Times New Roman"/>
          <w:sz w:val="24"/>
          <w:szCs w:val="24"/>
        </w:rPr>
        <w:t>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</w:t>
      </w:r>
      <w:r>
        <w:rPr>
          <w:rFonts w:ascii="Times New Roman" w:hAnsi="Times New Roman" w:cs="Times New Roman"/>
          <w:sz w:val="24"/>
          <w:szCs w:val="24"/>
        </w:rPr>
        <w:t xml:space="preserve">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систем, предусмотренных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рекомендуется про</w:t>
      </w:r>
      <w:r>
        <w:rPr>
          <w:rFonts w:ascii="Times New Roman" w:hAnsi="Times New Roman" w:cs="Times New Roman"/>
          <w:sz w:val="24"/>
          <w:szCs w:val="24"/>
        </w:rPr>
        <w:t>водить в течение одного рабочего дня.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</w:t>
      </w:r>
      <w:r>
        <w:rPr>
          <w:rFonts w:ascii="Times New Roman" w:hAnsi="Times New Roman" w:cs="Times New Roman"/>
          <w:sz w:val="24"/>
          <w:szCs w:val="24"/>
        </w:rPr>
        <w:t>а базе которых граждане могут пройти профилактические медицинские осмотры и диспансеризацию.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</w:t>
      </w:r>
      <w:r>
        <w:rPr>
          <w:rFonts w:ascii="Times New Roman" w:hAnsi="Times New Roman" w:cs="Times New Roman"/>
          <w:sz w:val="24"/>
          <w:szCs w:val="24"/>
        </w:rPr>
        <w:t>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Профилактический медицинский осмотр и диспансеризация осуществляются медицинскими ор</w:t>
      </w:r>
      <w:r>
        <w:rPr>
          <w:rFonts w:ascii="Times New Roman" w:hAnsi="Times New Roman" w:cs="Times New Roman"/>
          <w:sz w:val="24"/>
          <w:szCs w:val="24"/>
        </w:rPr>
        <w:t>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</w:t>
      </w:r>
      <w:r>
        <w:rPr>
          <w:rFonts w:ascii="Times New Roman" w:hAnsi="Times New Roman" w:cs="Times New Roman"/>
          <w:sz w:val="24"/>
          <w:szCs w:val="24"/>
        </w:rPr>
        <w:t>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2012 г.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</w:t>
      </w:r>
      <w:r>
        <w:rPr>
          <w:rFonts w:ascii="Times New Roman" w:hAnsi="Times New Roman" w:cs="Times New Roman"/>
          <w:sz w:val="24"/>
          <w:szCs w:val="24"/>
        </w:rPr>
        <w:t xml:space="preserve">изациями, входящими в частную систему здравоохранения, на территории инновационного центра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"Сколково")")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</w:t>
      </w:r>
      <w:r>
        <w:rPr>
          <w:rFonts w:ascii="Times New Roman" w:hAnsi="Times New Roman" w:cs="Times New Roman"/>
          <w:sz w:val="24"/>
          <w:szCs w:val="24"/>
        </w:rPr>
        <w:t>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</w:t>
      </w:r>
      <w:r>
        <w:rPr>
          <w:rFonts w:ascii="Times New Roman" w:hAnsi="Times New Roman" w:cs="Times New Roman"/>
          <w:sz w:val="24"/>
          <w:szCs w:val="24"/>
        </w:rPr>
        <w:t>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1965;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49. ст. 7934.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населенном пункте, в котором</w:t>
      </w:r>
      <w:r>
        <w:rPr>
          <w:rFonts w:ascii="Times New Roman" w:hAnsi="Times New Roman" w:cs="Times New Roman"/>
          <w:sz w:val="24"/>
          <w:szCs w:val="24"/>
        </w:rPr>
        <w:t xml:space="preserve">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в субъекте Российской Федерации в соответствии с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г.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</w:t>
      </w:r>
      <w:r>
        <w:rPr>
          <w:rFonts w:ascii="Times New Roman" w:hAnsi="Times New Roman" w:cs="Times New Roman"/>
          <w:sz w:val="24"/>
          <w:szCs w:val="24"/>
        </w:rPr>
        <w:t>ых) и исполнительных органов государственной власти субъектов Российской Федерации" &lt;7&gt;.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5005;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3690.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организацией работающему гражданину в</w:t>
      </w:r>
      <w:r>
        <w:rPr>
          <w:rFonts w:ascii="Times New Roman" w:hAnsi="Times New Roman" w:cs="Times New Roman"/>
          <w:sz w:val="24"/>
          <w:szCs w:val="24"/>
        </w:rPr>
        <w:t xml:space="preserve">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</w:t>
      </w:r>
      <w:r>
        <w:rPr>
          <w:rFonts w:ascii="Times New Roman" w:hAnsi="Times New Roman" w:cs="Times New Roman"/>
          <w:sz w:val="24"/>
          <w:szCs w:val="24"/>
        </w:rPr>
        <w:t xml:space="preserve">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972н &lt;8&gt;.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Зарегистрирован Министерством юстиции Российской Федерации 4</w:t>
      </w:r>
      <w:r>
        <w:rPr>
          <w:rFonts w:ascii="Times New Roman" w:hAnsi="Times New Roman" w:cs="Times New Roman"/>
          <w:sz w:val="24"/>
          <w:szCs w:val="24"/>
        </w:rPr>
        <w:t xml:space="preserve">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61261.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</w:t>
      </w:r>
      <w:r>
        <w:rPr>
          <w:rFonts w:ascii="Times New Roman" w:hAnsi="Times New Roman" w:cs="Times New Roman"/>
          <w:sz w:val="24"/>
          <w:szCs w:val="24"/>
        </w:rPr>
        <w:t xml:space="preserve">инское вмешательство с соблюдением требований, установленных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профилактического медицинско</w:t>
      </w:r>
      <w:r>
        <w:rPr>
          <w:rFonts w:ascii="Times New Roman" w:hAnsi="Times New Roman" w:cs="Times New Roman"/>
          <w:sz w:val="24"/>
          <w:szCs w:val="24"/>
        </w:rPr>
        <w:t>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Руководитель медицинской организации, медицинские работники отделения (кабинет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работник,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 xml:space="preserve">го страхования, утвержденными приказом Министерства здравоохранения Российской Федерации от 28 февраля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108н (далее - Правила обязательного медицинского страхования) &lt;9&gt;.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Зарегистрирован Министерством юстиции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17 мая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54643, с изменениями, внесенными приказами Министерства здравоохранения Российской Федерации от 9 апреля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299н (зарегистрирован Министерством юстиции Российской Федерации 14 апреля 2020 г.,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58074), от 25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1024н (зарегистрирован Министерством юстиции Российской Федерации 14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60369), от 10 февраля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65н (зарегистрирован Министерством юстиции Российской Федерации 17 марта 2021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62797), от 26 марта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254н (зарегистрирован Министерством юстиции Российской Федерации 22 апреля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63210).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врач-терапевт цехового врачебного участка, врач общей прак</w:t>
      </w:r>
      <w:r>
        <w:rPr>
          <w:rFonts w:ascii="Times New Roman" w:hAnsi="Times New Roman" w:cs="Times New Roman"/>
          <w:sz w:val="24"/>
          <w:szCs w:val="24"/>
        </w:rPr>
        <w:t>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</w:t>
      </w:r>
      <w:r>
        <w:rPr>
          <w:rFonts w:ascii="Times New Roman" w:hAnsi="Times New Roman" w:cs="Times New Roman"/>
          <w:sz w:val="24"/>
          <w:szCs w:val="24"/>
        </w:rPr>
        <w:t>а), обслуживаемой территории (далее - участок).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</w:t>
      </w:r>
      <w:r>
        <w:rPr>
          <w:rFonts w:ascii="Times New Roman" w:hAnsi="Times New Roman" w:cs="Times New Roman"/>
          <w:sz w:val="24"/>
          <w:szCs w:val="24"/>
        </w:rPr>
        <w:t>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приказом Министерства здравоохранения и социального развития Российской Федерации от 23 марта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</w:t>
      </w:r>
      <w:r>
        <w:rPr>
          <w:rFonts w:ascii="Times New Roman" w:hAnsi="Times New Roman" w:cs="Times New Roman"/>
          <w:sz w:val="24"/>
          <w:szCs w:val="24"/>
        </w:rPr>
        <w:t>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</w:t>
      </w:r>
      <w:r>
        <w:rPr>
          <w:rFonts w:ascii="Times New Roman" w:hAnsi="Times New Roman" w:cs="Times New Roman"/>
          <w:sz w:val="24"/>
          <w:szCs w:val="24"/>
        </w:rPr>
        <w:t>ие лекарственные препараты и психотропные лекарственные препараты" &lt;10&gt;.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Зарегистрирован Министерством юстиции Российской Федерации 28 апреля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23971, с изменениями, внесенными приказом Министерства здраво</w:t>
      </w:r>
      <w:r>
        <w:rPr>
          <w:rFonts w:ascii="Times New Roman" w:hAnsi="Times New Roman" w:cs="Times New Roman"/>
          <w:sz w:val="24"/>
          <w:szCs w:val="24"/>
        </w:rPr>
        <w:t xml:space="preserve">охранения Российской Федерации от 31 октября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882н (зарегистрирован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юстиции Российской Федерации 9 января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49561).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Основными задачами фельдшера фельдшерского здравпункта или фельдшерско-акушерского пунк</w:t>
      </w:r>
      <w:r>
        <w:rPr>
          <w:rFonts w:ascii="Times New Roman" w:hAnsi="Times New Roman" w:cs="Times New Roman"/>
          <w:sz w:val="24"/>
          <w:szCs w:val="24"/>
        </w:rPr>
        <w:t>та при организации и проведении профилактического медицинского осмотра и диспансеризации являются: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</w:t>
      </w:r>
      <w:r>
        <w:rPr>
          <w:rFonts w:ascii="Times New Roman" w:hAnsi="Times New Roman" w:cs="Times New Roman"/>
          <w:sz w:val="24"/>
          <w:szCs w:val="24"/>
        </w:rPr>
        <w:t>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</w:t>
      </w:r>
      <w:r>
        <w:rPr>
          <w:rFonts w:ascii="Times New Roman" w:hAnsi="Times New Roman" w:cs="Times New Roman"/>
          <w:sz w:val="24"/>
          <w:szCs w:val="24"/>
        </w:rPr>
        <w:t>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инструктаж граждан, прибывших на профилактический медицинский осмотр, диспансеризацию, о порядке и</w:t>
      </w:r>
      <w:r>
        <w:rPr>
          <w:rFonts w:ascii="Times New Roman" w:hAnsi="Times New Roman" w:cs="Times New Roman"/>
          <w:sz w:val="24"/>
          <w:szCs w:val="24"/>
        </w:rPr>
        <w:t>х прохождения и последовательности проведения обследования;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опроса (анкетир</w:t>
      </w:r>
      <w:r>
        <w:rPr>
          <w:rFonts w:ascii="Times New Roman" w:hAnsi="Times New Roman" w:cs="Times New Roman"/>
          <w:sz w:val="24"/>
          <w:szCs w:val="24"/>
        </w:rPr>
        <w:t>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 роста</w:t>
      </w:r>
      <w:r>
        <w:rPr>
          <w:rFonts w:ascii="Times New Roman" w:hAnsi="Times New Roman" w:cs="Times New Roman"/>
          <w:sz w:val="24"/>
          <w:szCs w:val="24"/>
        </w:rPr>
        <w:t>, массы тела, окружности талии) индекса массы тела;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глюкозы в крови натощак;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электрокардиографии в покое;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внутриглазног</w:t>
      </w:r>
      <w:r>
        <w:rPr>
          <w:rFonts w:ascii="Times New Roman" w:hAnsi="Times New Roman" w:cs="Times New Roman"/>
          <w:sz w:val="24"/>
          <w:szCs w:val="24"/>
        </w:rPr>
        <w:t>о давления;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</w:t>
      </w:r>
      <w:r>
        <w:rPr>
          <w:rFonts w:ascii="Times New Roman" w:hAnsi="Times New Roman" w:cs="Times New Roman"/>
          <w:sz w:val="24"/>
          <w:szCs w:val="24"/>
        </w:rPr>
        <w:t xml:space="preserve">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относительного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</w:t>
      </w:r>
      <w:r>
        <w:rPr>
          <w:rFonts w:ascii="Times New Roman" w:hAnsi="Times New Roman" w:cs="Times New Roman"/>
          <w:sz w:val="24"/>
          <w:szCs w:val="24"/>
        </w:rPr>
        <w:t>ой болезни почек;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(осмотра) по результатам профилактического медицинского осмотра,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</w:t>
      </w:r>
      <w:r>
        <w:rPr>
          <w:rFonts w:ascii="Times New Roman" w:hAnsi="Times New Roman" w:cs="Times New Roman"/>
          <w:sz w:val="24"/>
          <w:szCs w:val="24"/>
        </w:rPr>
        <w:t>цию щитовидной железы, лимфатических узлов;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выполнения приемов (осмотров), медицинских исследований и иных медицинских вмешательст</w:t>
      </w:r>
      <w:r>
        <w:rPr>
          <w:rFonts w:ascii="Times New Roman" w:hAnsi="Times New Roman" w:cs="Times New Roman"/>
          <w:sz w:val="24"/>
          <w:szCs w:val="24"/>
        </w:rPr>
        <w:t>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</w:t>
      </w:r>
      <w:r>
        <w:rPr>
          <w:rFonts w:ascii="Times New Roman" w:hAnsi="Times New Roman" w:cs="Times New Roman"/>
          <w:sz w:val="24"/>
          <w:szCs w:val="24"/>
        </w:rPr>
        <w:t xml:space="preserve">блюдением (с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подпункте 12 пункта 16 настоящего порядка;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разъясне</w:t>
      </w:r>
      <w:r>
        <w:rPr>
          <w:rFonts w:ascii="Times New Roman" w:hAnsi="Times New Roman" w:cs="Times New Roman"/>
          <w:sz w:val="24"/>
          <w:szCs w:val="24"/>
        </w:rPr>
        <w:t>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</w:t>
      </w:r>
      <w:r>
        <w:rPr>
          <w:rFonts w:ascii="Times New Roman" w:hAnsi="Times New Roman" w:cs="Times New Roman"/>
          <w:sz w:val="24"/>
          <w:szCs w:val="24"/>
        </w:rPr>
        <w:t xml:space="preserve">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</w:t>
      </w:r>
      <w:r>
        <w:rPr>
          <w:rFonts w:ascii="Times New Roman" w:hAnsi="Times New Roman" w:cs="Times New Roman"/>
          <w:sz w:val="24"/>
          <w:szCs w:val="24"/>
        </w:rPr>
        <w:t>минут от начала появления симптомов) вызова бригады скорой медицинской помощи;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комплекта документов, заполнение карты учета пр</w:t>
      </w:r>
      <w:r>
        <w:rPr>
          <w:rFonts w:ascii="Times New Roman" w:hAnsi="Times New Roman" w:cs="Times New Roman"/>
          <w:sz w:val="24"/>
          <w:szCs w:val="24"/>
        </w:rPr>
        <w:t xml:space="preserve">офилактического медицинского осмотра (диспансеризации) по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Российской Федерации от 10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1207н &lt;11&gt; (</w:t>
      </w:r>
      <w:r>
        <w:rPr>
          <w:rFonts w:ascii="Times New Roman" w:hAnsi="Times New Roman" w:cs="Times New Roman"/>
          <w:sz w:val="24"/>
          <w:szCs w:val="24"/>
        </w:rPr>
        <w:t>далее - карта учета диспансеризации);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Зарегистрирован Министерством юстиции Российской Федерации 11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62033.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информирование граждан о возможности медицинского освидетельствования для выявления В</w:t>
      </w:r>
      <w:r>
        <w:rPr>
          <w:rFonts w:ascii="Times New Roman" w:hAnsi="Times New Roman" w:cs="Times New Roman"/>
          <w:sz w:val="24"/>
          <w:szCs w:val="24"/>
        </w:rPr>
        <w:t xml:space="preserve">ИЧ-инфекции в соответствии со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"О предупреждении распространения в Российской Федерации заболевания, вызываемого ви</w:t>
      </w:r>
      <w:r>
        <w:rPr>
          <w:rFonts w:ascii="Times New Roman" w:hAnsi="Times New Roman" w:cs="Times New Roman"/>
          <w:sz w:val="24"/>
          <w:szCs w:val="24"/>
        </w:rPr>
        <w:t xml:space="preserve">русом иммунодефицита человека (ВИЧ-инфекции)"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</w:t>
      </w:r>
      <w:r>
        <w:rPr>
          <w:rFonts w:ascii="Times New Roman" w:hAnsi="Times New Roman" w:cs="Times New Roman"/>
          <w:sz w:val="24"/>
          <w:szCs w:val="24"/>
        </w:rPr>
        <w:t>инфекции.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1212;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Основными задачами врача-терапевта при организации и проведении профилактического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медицинского осмотра и диспансеризации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</w:t>
      </w:r>
      <w:r>
        <w:rPr>
          <w:rFonts w:ascii="Times New Roman" w:hAnsi="Times New Roman" w:cs="Times New Roman"/>
          <w:sz w:val="24"/>
          <w:szCs w:val="24"/>
        </w:rPr>
        <w:t>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</w:t>
      </w:r>
      <w:r>
        <w:rPr>
          <w:rFonts w:ascii="Times New Roman" w:hAnsi="Times New Roman" w:cs="Times New Roman"/>
          <w:sz w:val="24"/>
          <w:szCs w:val="24"/>
        </w:rPr>
        <w:t>е путем проведения разъяснительных бесед на уровне семьи;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</w:t>
      </w:r>
      <w:r>
        <w:rPr>
          <w:rFonts w:ascii="Times New Roman" w:hAnsi="Times New Roman" w:cs="Times New Roman"/>
          <w:sz w:val="24"/>
          <w:szCs w:val="24"/>
        </w:rPr>
        <w:t>ме, предусмотренном в подпункте 12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</w:t>
      </w:r>
      <w:r>
        <w:rPr>
          <w:rFonts w:ascii="Times New Roman" w:hAnsi="Times New Roman" w:cs="Times New Roman"/>
          <w:sz w:val="24"/>
          <w:szCs w:val="24"/>
        </w:rPr>
        <w:t xml:space="preserve">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</w:t>
      </w:r>
      <w:r>
        <w:rPr>
          <w:rFonts w:ascii="Times New Roman" w:hAnsi="Times New Roman" w:cs="Times New Roman"/>
          <w:sz w:val="24"/>
          <w:szCs w:val="24"/>
        </w:rPr>
        <w:t>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разъяснение пациентам с факторами риска хронических неинфек</w:t>
      </w:r>
      <w:r>
        <w:rPr>
          <w:rFonts w:ascii="Times New Roman" w:hAnsi="Times New Roman" w:cs="Times New Roman"/>
          <w:sz w:val="24"/>
          <w:szCs w:val="24"/>
        </w:rPr>
        <w:t>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</w:t>
      </w:r>
      <w:r>
        <w:rPr>
          <w:rFonts w:ascii="Times New Roman" w:hAnsi="Times New Roman" w:cs="Times New Roman"/>
          <w:sz w:val="24"/>
          <w:szCs w:val="24"/>
        </w:rPr>
        <w:t>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</w:t>
      </w:r>
      <w:r>
        <w:rPr>
          <w:rFonts w:ascii="Times New Roman" w:hAnsi="Times New Roman" w:cs="Times New Roman"/>
          <w:sz w:val="24"/>
          <w:szCs w:val="24"/>
        </w:rPr>
        <w:t>ды скорой медицинской помощи;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подведение итогов проведения профилактического медицинского осмотра и диспансеризации на участке;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с предоставлением адресов медицинских организаций, в которых возможно осуществить добровольное, в том числе анонимное, освидетельствование дл</w:t>
      </w:r>
      <w:r>
        <w:rPr>
          <w:rFonts w:ascii="Times New Roman" w:hAnsi="Times New Roman" w:cs="Times New Roman"/>
          <w:sz w:val="24"/>
          <w:szCs w:val="24"/>
        </w:rPr>
        <w:t>я выявления ВИЧ-инфекции.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плана проведения профилактическо</w:t>
      </w:r>
      <w:r>
        <w:rPr>
          <w:rFonts w:ascii="Times New Roman" w:hAnsi="Times New Roman" w:cs="Times New Roman"/>
          <w:sz w:val="24"/>
          <w:szCs w:val="24"/>
        </w:rPr>
        <w:t>го медицинского осмотра и диспансеризации в текущем календарном году (ежемесячного, ежедекадного);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</w:t>
      </w:r>
      <w:r>
        <w:rPr>
          <w:rFonts w:ascii="Times New Roman" w:hAnsi="Times New Roman" w:cs="Times New Roman"/>
          <w:sz w:val="24"/>
          <w:szCs w:val="24"/>
        </w:rPr>
        <w:t>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инструктаж граждан, прибывших на профилактический медицинский осмотр, диспансеризац</w:t>
      </w:r>
      <w:r>
        <w:rPr>
          <w:rFonts w:ascii="Times New Roman" w:hAnsi="Times New Roman" w:cs="Times New Roman"/>
          <w:sz w:val="24"/>
          <w:szCs w:val="24"/>
        </w:rPr>
        <w:t xml:space="preserve">ию, о порядке их прохождения и последовательности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обследования;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уровня глюкозы в крови натощак;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внутриглазного давления;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>настоящему порядку;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</w:t>
      </w:r>
      <w:r>
        <w:rPr>
          <w:rFonts w:ascii="Times New Roman" w:hAnsi="Times New Roman" w:cs="Times New Roman"/>
          <w:sz w:val="24"/>
          <w:szCs w:val="24"/>
        </w:rPr>
        <w:t>ний атеросклеротического генеза, сахарного диабета второго типа и хронической болезни почек;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(осмотра) по результатам профилактического медицинского осмотра в объеме, предусмотренном в подпункте 12 пункта 16 настоящего порядка;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краткого и</w:t>
      </w:r>
      <w:r>
        <w:rPr>
          <w:rFonts w:ascii="Times New Roman" w:hAnsi="Times New Roman" w:cs="Times New Roman"/>
          <w:sz w:val="24"/>
          <w:szCs w:val="24"/>
        </w:rPr>
        <w:t>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выполнения мед</w:t>
      </w:r>
      <w:r>
        <w:rPr>
          <w:rFonts w:ascii="Times New Roman" w:hAnsi="Times New Roman" w:cs="Times New Roman"/>
          <w:sz w:val="24"/>
          <w:szCs w:val="24"/>
        </w:rPr>
        <w:t>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направление по результатам профилактического медицинского осмотра на прием (о</w:t>
      </w:r>
      <w:r>
        <w:rPr>
          <w:rFonts w:ascii="Times New Roman" w:hAnsi="Times New Roman" w:cs="Times New Roman"/>
          <w:sz w:val="24"/>
          <w:szCs w:val="24"/>
        </w:rPr>
        <w:t xml:space="preserve">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</w:t>
      </w:r>
      <w:r>
        <w:rPr>
          <w:rFonts w:ascii="Times New Roman" w:hAnsi="Times New Roman" w:cs="Times New Roman"/>
          <w:sz w:val="24"/>
          <w:szCs w:val="24"/>
        </w:rPr>
        <w:t>от нормы) увеличилась;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</w:t>
      </w:r>
      <w:r>
        <w:rPr>
          <w:rFonts w:ascii="Times New Roman" w:hAnsi="Times New Roman" w:cs="Times New Roman"/>
          <w:sz w:val="24"/>
          <w:szCs w:val="24"/>
        </w:rPr>
        <w:t>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</w:t>
      </w:r>
      <w:r>
        <w:rPr>
          <w:rFonts w:ascii="Times New Roman" w:hAnsi="Times New Roman" w:cs="Times New Roman"/>
          <w:sz w:val="24"/>
          <w:szCs w:val="24"/>
        </w:rPr>
        <w:t>ости своевременного (не позднее 5 мин от начала появления симптомов) вызова бригады скорой медицинской помощи;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формирование комплекта документов, заполнение карты учета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заполнение форм статистической отчетности, используемых при пров</w:t>
      </w:r>
      <w:r>
        <w:rPr>
          <w:rFonts w:ascii="Times New Roman" w:hAnsi="Times New Roman" w:cs="Times New Roman"/>
          <w:sz w:val="24"/>
          <w:szCs w:val="24"/>
        </w:rPr>
        <w:t>едении профилактического медицинского осмотра и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информирование граждан о возможности медицинского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для выявления ВИЧ-инфекции в соответствии со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38-ФЗ с предоставлением адресов медицинских организаций, в которых возможно осуществить доброво</w:t>
      </w:r>
      <w:r>
        <w:rPr>
          <w:rFonts w:ascii="Times New Roman" w:hAnsi="Times New Roman" w:cs="Times New Roman"/>
          <w:sz w:val="24"/>
          <w:szCs w:val="24"/>
        </w:rPr>
        <w:t>льное, в том числе анонимное, освидетельствование для выявления ВИЧ-инфекции.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Профилактический медицинский осмотр включает в себя: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анкетирование граждан в возрасте 18 лет и старше 1 раз в год в целях: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анамнеза, выявления отягощенной наследстве</w:t>
      </w:r>
      <w:r>
        <w:rPr>
          <w:rFonts w:ascii="Times New Roman" w:hAnsi="Times New Roman" w:cs="Times New Roman"/>
          <w:sz w:val="24"/>
          <w:szCs w:val="24"/>
        </w:rPr>
        <w:t>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</w:t>
      </w:r>
      <w:r>
        <w:rPr>
          <w:rFonts w:ascii="Times New Roman" w:hAnsi="Times New Roman" w:cs="Times New Roman"/>
          <w:sz w:val="24"/>
          <w:szCs w:val="24"/>
        </w:rPr>
        <w:t>очно-кишечного тракта;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</w:t>
      </w:r>
      <w:r>
        <w:rPr>
          <w:rFonts w:ascii="Times New Roman" w:hAnsi="Times New Roman" w:cs="Times New Roman"/>
          <w:sz w:val="24"/>
          <w:szCs w:val="24"/>
        </w:rPr>
        <w:t>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</w:t>
      </w:r>
      <w:r>
        <w:rPr>
          <w:rFonts w:ascii="Times New Roman" w:hAnsi="Times New Roman" w:cs="Times New Roman"/>
          <w:sz w:val="24"/>
          <w:szCs w:val="24"/>
        </w:rPr>
        <w:t>оровья и (или) врачом-терапевтом;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расчет на основании антропометрии (изме</w:t>
      </w:r>
      <w:r>
        <w:rPr>
          <w:rFonts w:ascii="Times New Roman" w:hAnsi="Times New Roman" w:cs="Times New Roman"/>
          <w:sz w:val="24"/>
          <w:szCs w:val="24"/>
        </w:rPr>
        <w:t>рение роста, массы тела, окружности талии) индекса массы тела, для граждан в возрасте 18 лет и старше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исследование уровня общ</w:t>
      </w:r>
      <w:r>
        <w:rPr>
          <w:rFonts w:ascii="Times New Roman" w:hAnsi="Times New Roman" w:cs="Times New Roman"/>
          <w:sz w:val="24"/>
          <w:szCs w:val="24"/>
        </w:rPr>
        <w:t>его холестерина в крови (допускается использование экспресс-метода) для граждан в возрасте 18 лет и старше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для граждан в возрасте 18 лет и старше 1 раз в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определение абсолютного сердечно-сосудистого риска у граждан в возрасте от 40 до 64 лет включительно 1 раз в год (сердечно-сосу</w:t>
      </w:r>
      <w:r>
        <w:rPr>
          <w:rFonts w:ascii="Times New Roman" w:hAnsi="Times New Roman" w:cs="Times New Roman"/>
          <w:sz w:val="24"/>
          <w:szCs w:val="24"/>
        </w:rPr>
        <w:t xml:space="preserve">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</w:t>
      </w:r>
      <w:r>
        <w:rPr>
          <w:rFonts w:ascii="Times New Roman" w:hAnsi="Times New Roman" w:cs="Times New Roman"/>
          <w:sz w:val="24"/>
          <w:szCs w:val="24"/>
        </w:rPr>
        <w:t xml:space="preserve">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как очень высокий вне зависимости от показателей шкалы);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флюорографию легких или рентгенографию легких для граждан в возрасте 18 лет и старше 1 раз в 2 года (не проводится, если гражданину в</w:t>
      </w:r>
      <w:r>
        <w:rPr>
          <w:rFonts w:ascii="Times New Roman" w:hAnsi="Times New Roman" w:cs="Times New Roman"/>
          <w:sz w:val="24"/>
          <w:szCs w:val="24"/>
        </w:rPr>
        <w:t xml:space="preserve">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электрокардиографию в покое при первом прохождении профилактического медицинского осмотра, далее в </w:t>
      </w:r>
      <w:r>
        <w:rPr>
          <w:rFonts w:ascii="Times New Roman" w:hAnsi="Times New Roman" w:cs="Times New Roman"/>
          <w:sz w:val="24"/>
          <w:szCs w:val="24"/>
        </w:rPr>
        <w:t>возрасте 35 лет и старше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осмотр фельдшером (акушеркой) или врачом акушером-гинекологом женщи</w:t>
      </w:r>
      <w:r>
        <w:rPr>
          <w:rFonts w:ascii="Times New Roman" w:hAnsi="Times New Roman" w:cs="Times New Roman"/>
          <w:sz w:val="24"/>
          <w:szCs w:val="24"/>
        </w:rPr>
        <w:t>н в возрасте от 18 до 39 лет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</w:t>
      </w:r>
      <w:r>
        <w:rPr>
          <w:rFonts w:ascii="Times New Roman" w:hAnsi="Times New Roman" w:cs="Times New Roman"/>
          <w:sz w:val="24"/>
          <w:szCs w:val="24"/>
        </w:rPr>
        <w:t xml:space="preserve">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</w:t>
      </w:r>
      <w:r>
        <w:rPr>
          <w:rFonts w:ascii="Times New Roman" w:hAnsi="Times New Roman" w:cs="Times New Roman"/>
          <w:sz w:val="24"/>
          <w:szCs w:val="24"/>
        </w:rPr>
        <w:t>доровья;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Диспансеризация проводится в два этапа.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</w:t>
      </w:r>
      <w:r>
        <w:rPr>
          <w:rFonts w:ascii="Times New Roman" w:hAnsi="Times New Roman" w:cs="Times New Roman"/>
          <w:sz w:val="24"/>
          <w:szCs w:val="24"/>
        </w:rPr>
        <w:t>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</w:t>
      </w:r>
      <w:r>
        <w:rPr>
          <w:rFonts w:ascii="Times New Roman" w:hAnsi="Times New Roman" w:cs="Times New Roman"/>
          <w:sz w:val="24"/>
          <w:szCs w:val="24"/>
        </w:rPr>
        <w:t>ояния) на втором этапе диспансеризации и включает в себя: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граждан в возрасте от 18 до 39 лет включительно 1 раз в 3 года: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1 - 11 пункта 16 настоящего порядка;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>
        <w:rPr>
          <w:rFonts w:ascii="Times New Roman" w:hAnsi="Times New Roman" w:cs="Times New Roman"/>
          <w:sz w:val="24"/>
          <w:szCs w:val="24"/>
        </w:rPr>
        <w:t xml:space="preserve">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краткого индивидуального профилактического консультирования в отделении (кабинете) медицинской профил</w:t>
      </w:r>
      <w:r>
        <w:rPr>
          <w:rFonts w:ascii="Times New Roman" w:hAnsi="Times New Roman" w:cs="Times New Roman"/>
          <w:sz w:val="24"/>
          <w:szCs w:val="24"/>
        </w:rPr>
        <w:t>актики, центре здоровья врачом-терапевтом;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</w:t>
      </w:r>
      <w:r>
        <w:rPr>
          <w:rFonts w:ascii="Times New Roman" w:hAnsi="Times New Roman" w:cs="Times New Roman"/>
          <w:sz w:val="24"/>
          <w:szCs w:val="24"/>
        </w:rPr>
        <w:t xml:space="preserve">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</w:t>
      </w:r>
      <w:r>
        <w:rPr>
          <w:rFonts w:ascii="Times New Roman" w:hAnsi="Times New Roman" w:cs="Times New Roman"/>
          <w:sz w:val="24"/>
          <w:szCs w:val="24"/>
        </w:rPr>
        <w:t>второго этапа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</w:t>
      </w:r>
      <w:r>
        <w:rPr>
          <w:rFonts w:ascii="Times New Roman" w:hAnsi="Times New Roman" w:cs="Times New Roman"/>
          <w:sz w:val="24"/>
          <w:szCs w:val="24"/>
        </w:rPr>
        <w:t>остью):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проведение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настоящему порядку;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 (осмотр) врачом-терапевтом по резул</w:t>
      </w:r>
      <w:r>
        <w:rPr>
          <w:rFonts w:ascii="Times New Roman" w:hAnsi="Times New Roman" w:cs="Times New Roman"/>
          <w:sz w:val="24"/>
          <w:szCs w:val="24"/>
        </w:rPr>
        <w:t>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</w:t>
      </w:r>
      <w:r>
        <w:rPr>
          <w:rFonts w:ascii="Times New Roman" w:hAnsi="Times New Roman" w:cs="Times New Roman"/>
          <w:sz w:val="24"/>
          <w:szCs w:val="24"/>
        </w:rPr>
        <w:t>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граждан в возрасте 65 лет и старше 1 раз в год (з</w:t>
      </w:r>
      <w:r>
        <w:rPr>
          <w:rFonts w:ascii="Times New Roman" w:hAnsi="Times New Roman" w:cs="Times New Roman"/>
          <w:sz w:val="24"/>
          <w:szCs w:val="24"/>
        </w:rPr>
        <w:t>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1 - 10</w:t>
      </w:r>
      <w:r>
        <w:rPr>
          <w:rFonts w:ascii="Times New Roman" w:hAnsi="Times New Roman" w:cs="Times New Roman"/>
          <w:sz w:val="24"/>
          <w:szCs w:val="24"/>
        </w:rPr>
        <w:t xml:space="preserve"> пункта 16 настоящего порядка;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проведение мероприятий скрининга, направленного на раннее выявление онкологических заболеваний,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проведение краткого индив</w:t>
      </w:r>
      <w:r>
        <w:rPr>
          <w:rFonts w:ascii="Times New Roman" w:hAnsi="Times New Roman" w:cs="Times New Roman"/>
          <w:sz w:val="24"/>
          <w:szCs w:val="24"/>
        </w:rPr>
        <w:t>идуального профилактического консультирования в отделении (кабинете) медицинской профилактики, центре здоровья;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</w:t>
      </w:r>
      <w:r>
        <w:rPr>
          <w:rFonts w:ascii="Times New Roman" w:hAnsi="Times New Roman" w:cs="Times New Roman"/>
          <w:sz w:val="24"/>
          <w:szCs w:val="24"/>
        </w:rPr>
        <w:t>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</w:t>
      </w:r>
      <w:r>
        <w:rPr>
          <w:rFonts w:ascii="Times New Roman" w:hAnsi="Times New Roman" w:cs="Times New Roman"/>
          <w:sz w:val="24"/>
          <w:szCs w:val="24"/>
        </w:rPr>
        <w:t>инских показаний для осмотров (консультаций) и обследований в рамках второго этапа диспансеризации;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</w:t>
      </w:r>
      <w:r>
        <w:rPr>
          <w:rFonts w:ascii="Times New Roman" w:hAnsi="Times New Roman" w:cs="Times New Roman"/>
          <w:sz w:val="24"/>
          <w:szCs w:val="24"/>
        </w:rPr>
        <w:t>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Второй этап диспансеризации проводится с це</w:t>
      </w:r>
      <w:r>
        <w:rPr>
          <w:rFonts w:ascii="Times New Roman" w:hAnsi="Times New Roman" w:cs="Times New Roman"/>
          <w:sz w:val="24"/>
          <w:szCs w:val="24"/>
        </w:rPr>
        <w:t>лью дополнительного обследования и уточнения диагноза заболевания (состояния) и включает в себя: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</w:t>
      </w:r>
      <w:r>
        <w:rPr>
          <w:rFonts w:ascii="Times New Roman" w:hAnsi="Times New Roman" w:cs="Times New Roman"/>
          <w:sz w:val="24"/>
          <w:szCs w:val="24"/>
        </w:rPr>
        <w:t xml:space="preserve">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</w:t>
      </w:r>
      <w:r>
        <w:rPr>
          <w:rFonts w:ascii="Times New Roman" w:hAnsi="Times New Roman" w:cs="Times New Roman"/>
          <w:sz w:val="24"/>
          <w:szCs w:val="24"/>
        </w:rPr>
        <w:t>находящихся по этому поводу под диспансерным наблюдением);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трех факторов риска раз</w:t>
      </w:r>
      <w:r>
        <w:rPr>
          <w:rFonts w:ascii="Times New Roman" w:hAnsi="Times New Roman" w:cs="Times New Roman"/>
          <w:sz w:val="24"/>
          <w:szCs w:val="24"/>
        </w:rPr>
        <w:t>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</w:t>
      </w:r>
      <w:r>
        <w:rPr>
          <w:rFonts w:ascii="Times New Roman" w:hAnsi="Times New Roman" w:cs="Times New Roman"/>
          <w:sz w:val="24"/>
          <w:szCs w:val="24"/>
        </w:rPr>
        <w:t>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осмотр (консультацию) врачом-хирургом или врачом-урологом (для мужчин в возрасте 45, 50, 55, 60 и 64 лет при по</w:t>
      </w:r>
      <w:r>
        <w:rPr>
          <w:rFonts w:ascii="Times New Roman" w:hAnsi="Times New Roman" w:cs="Times New Roman"/>
          <w:sz w:val="24"/>
          <w:szCs w:val="24"/>
        </w:rPr>
        <w:t>вышении уровня простат-специфического антигена в крови более 4 нг/мл);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</w:t>
      </w:r>
      <w:r>
        <w:rPr>
          <w:rFonts w:ascii="Times New Roman" w:hAnsi="Times New Roman" w:cs="Times New Roman"/>
          <w:sz w:val="24"/>
          <w:szCs w:val="24"/>
        </w:rPr>
        <w:t>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</w:t>
      </w:r>
      <w:r>
        <w:rPr>
          <w:rFonts w:ascii="Times New Roman" w:hAnsi="Times New Roman" w:cs="Times New Roman"/>
          <w:sz w:val="24"/>
          <w:szCs w:val="24"/>
        </w:rPr>
        <w:t>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коло</w:t>
      </w:r>
      <w:r>
        <w:rPr>
          <w:rFonts w:ascii="Times New Roman" w:hAnsi="Times New Roman" w:cs="Times New Roman"/>
          <w:sz w:val="24"/>
          <w:szCs w:val="24"/>
        </w:rPr>
        <w:t>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эзофагогастродуоденоскопия (для граждан в случае подозрения на злокачественные новообразования пищевод</w:t>
      </w:r>
      <w:r>
        <w:rPr>
          <w:rFonts w:ascii="Times New Roman" w:hAnsi="Times New Roman" w:cs="Times New Roman"/>
          <w:sz w:val="24"/>
          <w:szCs w:val="24"/>
        </w:rPr>
        <w:t>а, желудка и двенадцатиперстной кишки по назначению врача-терапевта);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спирометрию (для г</w:t>
      </w:r>
      <w:r>
        <w:rPr>
          <w:rFonts w:ascii="Times New Roman" w:hAnsi="Times New Roman" w:cs="Times New Roman"/>
          <w:sz w:val="24"/>
          <w:szCs w:val="24"/>
        </w:rPr>
        <w:t>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осмотр (консультацию) врачом-акушером-гинекологом (для женщин в возрасте 18 лет и старше с выявле</w:t>
      </w:r>
      <w:r>
        <w:rPr>
          <w:rFonts w:ascii="Times New Roman" w:hAnsi="Times New Roman" w:cs="Times New Roman"/>
          <w:sz w:val="24"/>
          <w:szCs w:val="24"/>
        </w:rPr>
        <w:t>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</w:t>
      </w:r>
      <w:r>
        <w:rPr>
          <w:rFonts w:ascii="Times New Roman" w:hAnsi="Times New Roman" w:cs="Times New Roman"/>
          <w:sz w:val="24"/>
          <w:szCs w:val="24"/>
        </w:rPr>
        <w:t>е злокачественных новообразований молочных желез);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осмотр</w:t>
      </w:r>
      <w:r>
        <w:rPr>
          <w:rFonts w:ascii="Times New Roman" w:hAnsi="Times New Roman" w:cs="Times New Roman"/>
          <w:sz w:val="24"/>
          <w:szCs w:val="24"/>
        </w:rPr>
        <w:t xml:space="preserve">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</w:t>
      </w:r>
      <w:r>
        <w:rPr>
          <w:rFonts w:ascii="Times New Roman" w:hAnsi="Times New Roman" w:cs="Times New Roman"/>
          <w:sz w:val="24"/>
          <w:szCs w:val="24"/>
        </w:rPr>
        <w:t>анкетирования);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</w:t>
      </w:r>
      <w:r>
        <w:rPr>
          <w:rFonts w:ascii="Times New Roman" w:hAnsi="Times New Roman" w:cs="Times New Roman"/>
          <w:sz w:val="24"/>
          <w:szCs w:val="24"/>
        </w:rPr>
        <w:t xml:space="preserve">ление визуальных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исследования уровня гликированного гемоглобина в крови (д</w:t>
      </w:r>
      <w:r>
        <w:rPr>
          <w:rFonts w:ascii="Times New Roman" w:hAnsi="Times New Roman" w:cs="Times New Roman"/>
          <w:sz w:val="24"/>
          <w:szCs w:val="24"/>
        </w:rPr>
        <w:t>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проведение индивидуального или группового (школы для пациентов) углубленного профилактического консультиров</w:t>
      </w:r>
      <w:r>
        <w:rPr>
          <w:rFonts w:ascii="Times New Roman" w:hAnsi="Times New Roman" w:cs="Times New Roman"/>
          <w:sz w:val="24"/>
          <w:szCs w:val="24"/>
        </w:rPr>
        <w:t>ания в отделении (кабинете) медицинской профилактики, центре здоровья для граждан: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</w:t>
      </w:r>
      <w:r>
        <w:rPr>
          <w:rFonts w:ascii="Times New Roman" w:hAnsi="Times New Roman" w:cs="Times New Roman"/>
          <w:sz w:val="24"/>
          <w:szCs w:val="24"/>
        </w:rPr>
        <w:t>ющимися повышенным кровяным давлением;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для всех граждан в возрасте 65 лет и старше </w:t>
      </w:r>
      <w:r>
        <w:rPr>
          <w:rFonts w:ascii="Times New Roman" w:hAnsi="Times New Roman" w:cs="Times New Roman"/>
          <w:sz w:val="24"/>
          <w:szCs w:val="24"/>
        </w:rPr>
        <w:t>в целях коррекции выявленных факторов риска и (или) профилактики старческой астении;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</w:t>
      </w:r>
      <w:r>
        <w:rPr>
          <w:rFonts w:ascii="Times New Roman" w:hAnsi="Times New Roman" w:cs="Times New Roman"/>
          <w:sz w:val="24"/>
          <w:szCs w:val="24"/>
        </w:rPr>
        <w:t>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прием (осмотр</w:t>
      </w:r>
      <w:r>
        <w:rPr>
          <w:rFonts w:ascii="Times New Roman" w:hAnsi="Times New Roman" w:cs="Times New Roman"/>
          <w:sz w:val="24"/>
          <w:szCs w:val="24"/>
        </w:rPr>
        <w:t>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</w:t>
      </w:r>
      <w:r>
        <w:rPr>
          <w:rFonts w:ascii="Times New Roman" w:hAnsi="Times New Roman" w:cs="Times New Roman"/>
          <w:sz w:val="24"/>
          <w:szCs w:val="24"/>
        </w:rPr>
        <w:t xml:space="preserve">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 по профилю "онкология", утвержденным приказом Минздрава России от 15 ноября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915н &lt;13&gt;, а также для получения специализированной, в том чи</w:t>
      </w:r>
      <w:r>
        <w:rPr>
          <w:rFonts w:ascii="Times New Roman" w:hAnsi="Times New Roman" w:cs="Times New Roman"/>
          <w:sz w:val="24"/>
          <w:szCs w:val="24"/>
        </w:rPr>
        <w:t>сле высокотехнологичной, медицинской помощи, на санаторно-курортное лечение.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Зарегистрирован Министерством юстиции Российской Федерации 17 апреля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28163, с изменениями, внесенными приказами Министерства з</w:t>
      </w:r>
      <w:r>
        <w:rPr>
          <w:rFonts w:ascii="Times New Roman" w:hAnsi="Times New Roman" w:cs="Times New Roman"/>
          <w:sz w:val="24"/>
          <w:szCs w:val="24"/>
        </w:rPr>
        <w:t xml:space="preserve">дравоохранения Российской Федерации от 23 августа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624н (зарегистрирован Министерством юстиции Российской Федерации 7 сентября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43597), от 4 июля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379н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24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47503) и от 5 февраля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48н (зарегистрирован Министерством юстиции Российской Федерации 27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53908).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Профилактический медицинский осмотр и первый этап диспансеризации могут пр</w:t>
      </w:r>
      <w:r>
        <w:rPr>
          <w:rFonts w:ascii="Times New Roman" w:hAnsi="Times New Roman" w:cs="Times New Roman"/>
          <w:sz w:val="24"/>
          <w:szCs w:val="24"/>
        </w:rPr>
        <w:t xml:space="preserve">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N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543н &lt;14&gt;.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Зарегистрирован Министерством юстиции Российской Федерации 27 июня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24726), с изменениями, внесенными приказами Министерства здравоохранения Российской Федерации от 23 июня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361н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7 июля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37921), от 30 сентября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683н (зарегистрирован Министерством юстиции Российской Федерации 24 ноября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39822), от 30 марта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139н (зарегистрирован Минис</w:t>
      </w:r>
      <w:r>
        <w:rPr>
          <w:rFonts w:ascii="Times New Roman" w:hAnsi="Times New Roman" w:cs="Times New Roman"/>
          <w:sz w:val="24"/>
          <w:szCs w:val="24"/>
        </w:rPr>
        <w:t xml:space="preserve">терством юстиции Российской Федерации 16 августа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51917), от 27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164н (зарегистрирован Министерством юстиции Российской Федерации 22 апреля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54470), от 3 декабря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984н (зарегистрир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ован Министерством юстиции Российской Федерации 6 февраля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57452) и от 21 февраля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114н (зарегистрирован Министерством юстиции Российской Федерации 28 июля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59083).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проведении профилакти</w:t>
      </w:r>
      <w:r>
        <w:rPr>
          <w:rFonts w:ascii="Times New Roman" w:hAnsi="Times New Roman" w:cs="Times New Roman"/>
          <w:sz w:val="24"/>
          <w:szCs w:val="24"/>
        </w:rPr>
        <w:t>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</w:t>
      </w:r>
      <w:r>
        <w:rPr>
          <w:rFonts w:ascii="Times New Roman" w:hAnsi="Times New Roman" w:cs="Times New Roman"/>
          <w:sz w:val="24"/>
          <w:szCs w:val="24"/>
        </w:rPr>
        <w:t>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выявлении у гражданина в процесс</w:t>
      </w:r>
      <w:r>
        <w:rPr>
          <w:rFonts w:ascii="Times New Roman" w:hAnsi="Times New Roman" w:cs="Times New Roman"/>
          <w:sz w:val="24"/>
          <w:szCs w:val="24"/>
        </w:rPr>
        <w:t>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</w:t>
      </w:r>
      <w:r>
        <w:rPr>
          <w:rFonts w:ascii="Times New Roman" w:hAnsi="Times New Roman" w:cs="Times New Roman"/>
          <w:sz w:val="24"/>
          <w:szCs w:val="24"/>
        </w:rPr>
        <w:t>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</w:t>
      </w:r>
      <w:r>
        <w:rPr>
          <w:rFonts w:ascii="Times New Roman" w:hAnsi="Times New Roman" w:cs="Times New Roman"/>
          <w:sz w:val="24"/>
          <w:szCs w:val="24"/>
        </w:rPr>
        <w:t>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у гражданина по результатам профилактического медицинского осмотра высокого относит</w:t>
      </w:r>
      <w:r>
        <w:rPr>
          <w:rFonts w:ascii="Times New Roman" w:hAnsi="Times New Roman" w:cs="Times New Roman"/>
          <w:sz w:val="24"/>
          <w:szCs w:val="24"/>
        </w:rPr>
        <w:t>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</w:t>
      </w:r>
      <w:r>
        <w:rPr>
          <w:rFonts w:ascii="Times New Roman" w:hAnsi="Times New Roman" w:cs="Times New Roman"/>
          <w:sz w:val="24"/>
          <w:szCs w:val="24"/>
        </w:rPr>
        <w:t xml:space="preserve">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профилактического медицинского осмотра.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 ос</w:t>
      </w:r>
      <w:r>
        <w:rPr>
          <w:rFonts w:ascii="Times New Roman" w:hAnsi="Times New Roman" w:cs="Times New Roman"/>
          <w:sz w:val="24"/>
          <w:szCs w:val="24"/>
        </w:rPr>
        <w:t>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</w:t>
      </w:r>
      <w:r>
        <w:rPr>
          <w:rFonts w:ascii="Times New Roman" w:hAnsi="Times New Roman" w:cs="Times New Roman"/>
          <w:sz w:val="24"/>
          <w:szCs w:val="24"/>
        </w:rPr>
        <w:t>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приемов (осмотров, к</w:t>
      </w:r>
      <w:r>
        <w:rPr>
          <w:rFonts w:ascii="Times New Roman" w:hAnsi="Times New Roman" w:cs="Times New Roman"/>
          <w:sz w:val="24"/>
          <w:szCs w:val="24"/>
        </w:rPr>
        <w:t>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</w:t>
      </w:r>
      <w:r>
        <w:rPr>
          <w:rFonts w:ascii="Times New Roman" w:hAnsi="Times New Roman" w:cs="Times New Roman"/>
          <w:sz w:val="24"/>
          <w:szCs w:val="24"/>
        </w:rPr>
        <w:t>6&gt;, с пометкой "Профилактический медицинский осмотр" или "Диспансеризация".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приказу Минздрава России от 15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834н "</w:t>
      </w:r>
      <w:r>
        <w:rPr>
          <w:rFonts w:ascii="Times New Roman" w:hAnsi="Times New Roman" w:cs="Times New Roman"/>
          <w:sz w:val="24"/>
          <w:szCs w:val="24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</w:t>
      </w:r>
      <w:r>
        <w:rPr>
          <w:rFonts w:ascii="Times New Roman" w:hAnsi="Times New Roman" w:cs="Times New Roman"/>
          <w:sz w:val="24"/>
          <w:szCs w:val="24"/>
        </w:rPr>
        <w:t xml:space="preserve">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Министерства здравоохранения Российской Федерации от 9 февраля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2н (зарегистрирован Министерством юстиции Российской Федерации 4 апреля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50614) и от</w:t>
      </w:r>
      <w:r>
        <w:rPr>
          <w:rFonts w:ascii="Times New Roman" w:hAnsi="Times New Roman" w:cs="Times New Roman"/>
          <w:sz w:val="24"/>
          <w:szCs w:val="24"/>
        </w:rPr>
        <w:t xml:space="preserve"> 2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1186н (зарегистрирован Министерством юстиции Российской Федерации 27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в медицинской организации медицинской информационной системы медицинской организации &lt;17&gt; или государ</w:t>
      </w:r>
      <w:r>
        <w:rPr>
          <w:rFonts w:ascii="Times New Roman" w:hAnsi="Times New Roman" w:cs="Times New Roman"/>
          <w:sz w:val="24"/>
          <w:szCs w:val="24"/>
        </w:rPr>
        <w:t>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</w:t>
      </w:r>
      <w:r>
        <w:rPr>
          <w:rFonts w:ascii="Times New Roman" w:hAnsi="Times New Roman" w:cs="Times New Roman"/>
          <w:sz w:val="24"/>
          <w:szCs w:val="24"/>
        </w:rPr>
        <w:t>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услуг (функций)" &lt;19&gt; и иных информационных систем, предусмотренных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Пункты 30, 32 Требований.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8&gt; Пункты 5, 20 Требований.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91.1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</w:t>
      </w:r>
      <w:r>
        <w:rPr>
          <w:rFonts w:ascii="Times New Roman" w:hAnsi="Times New Roman" w:cs="Times New Roman"/>
          <w:sz w:val="24"/>
          <w:szCs w:val="24"/>
        </w:rPr>
        <w:t>91).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у которых не установлены хрониче</w:t>
      </w:r>
      <w:r>
        <w:rPr>
          <w:rFonts w:ascii="Times New Roman" w:hAnsi="Times New Roman" w:cs="Times New Roman"/>
          <w:sz w:val="24"/>
          <w:szCs w:val="24"/>
        </w:rPr>
        <w:t>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</w:t>
      </w:r>
      <w:r>
        <w:rPr>
          <w:rFonts w:ascii="Times New Roman" w:hAnsi="Times New Roman" w:cs="Times New Roman"/>
          <w:sz w:val="24"/>
          <w:szCs w:val="24"/>
        </w:rPr>
        <w:t>ний (состояний);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</w:t>
      </w:r>
      <w:r>
        <w:rPr>
          <w:rFonts w:ascii="Times New Roman" w:hAnsi="Times New Roman" w:cs="Times New Roman"/>
          <w:sz w:val="24"/>
          <w:szCs w:val="24"/>
        </w:rPr>
        <w:t>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</w:t>
      </w:r>
      <w:r>
        <w:rPr>
          <w:rFonts w:ascii="Times New Roman" w:hAnsi="Times New Roman" w:cs="Times New Roman"/>
          <w:sz w:val="24"/>
          <w:szCs w:val="24"/>
        </w:rPr>
        <w:t xml:space="preserve">ств и психотропных веществ без назначения врача, и которые не нуждаются в диспансерном наблюдении по поводу других заболеваний (состояний). Граждане со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с высоким или очень высоким абсолютным сердечно-сосудистым риском подлежат диспансер</w:t>
      </w:r>
      <w:r>
        <w:rPr>
          <w:rFonts w:ascii="Times New Roman" w:hAnsi="Times New Roman" w:cs="Times New Roman"/>
          <w:sz w:val="24"/>
          <w:szCs w:val="24"/>
        </w:rPr>
        <w:t>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подлежат диспансерному наблюдению врачом-терапевтом. Гражданам со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</w:t>
      </w:r>
      <w:r>
        <w:rPr>
          <w:rFonts w:ascii="Times New Roman" w:hAnsi="Times New Roman" w:cs="Times New Roman"/>
          <w:sz w:val="24"/>
          <w:szCs w:val="24"/>
        </w:rPr>
        <w:t>х факторов риска;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</w:t>
      </w:r>
      <w:r>
        <w:rPr>
          <w:rFonts w:ascii="Times New Roman" w:hAnsi="Times New Roman" w:cs="Times New Roman"/>
          <w:sz w:val="24"/>
          <w:szCs w:val="24"/>
        </w:rPr>
        <w:t>зрением на наличие этих заболеваний (состояний), нуждающиеся в дополнительном обследовании;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</w:t>
      </w:r>
      <w:r>
        <w:rPr>
          <w:rFonts w:ascii="Times New Roman" w:hAnsi="Times New Roman" w:cs="Times New Roman"/>
          <w:sz w:val="24"/>
          <w:szCs w:val="24"/>
        </w:rPr>
        <w:t>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с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б группами здоровья подлежат диспансерному наблю</w:t>
      </w:r>
      <w:r>
        <w:rPr>
          <w:rFonts w:ascii="Times New Roman" w:hAnsi="Times New Roman" w:cs="Times New Roman"/>
          <w:sz w:val="24"/>
          <w:szCs w:val="24"/>
        </w:rPr>
        <w:t>дению врачом-терапевтом, врачами-специалистами с проведением профилактических, лечебных и реабилитационных мероприятий.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дополнительного обследования группа здоровья гражданина может быть изменена. При наличии у пациента хронических неинфекци</w:t>
      </w:r>
      <w:r>
        <w:rPr>
          <w:rFonts w:ascii="Times New Roman" w:hAnsi="Times New Roman" w:cs="Times New Roman"/>
          <w:sz w:val="24"/>
          <w:szCs w:val="24"/>
        </w:rPr>
        <w:t xml:space="preserve">онных заболеваний и одновременно других заболеваний (состояний), требующих диспансерного наблюдения, его включают 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а группу здоровья.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Основным индикатором эффективности профилактического медицинского осмотра, диспансеризации является охват граждан </w:t>
      </w:r>
      <w:r>
        <w:rPr>
          <w:rFonts w:ascii="Times New Roman" w:hAnsi="Times New Roman" w:cs="Times New Roman"/>
          <w:sz w:val="24"/>
          <w:szCs w:val="24"/>
        </w:rPr>
        <w:t>профилактическим медицинским осмотром, диспансеризацией соответственно в медицинской организации.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медицинской организации ведется учет граждан, прошедших профилактический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медицинский осмотр и диспансеризацию, а также отказов граждан от прохождения от</w:t>
      </w:r>
      <w:r>
        <w:rPr>
          <w:rFonts w:ascii="Times New Roman" w:hAnsi="Times New Roman" w:cs="Times New Roman"/>
          <w:sz w:val="24"/>
          <w:szCs w:val="24"/>
        </w:rPr>
        <w:t>дельных исследований и мероприятий или в целом от профилактического медицинского осмотра и диспансеризации.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</w:t>
      </w:r>
      <w:r>
        <w:rPr>
          <w:rFonts w:ascii="Times New Roman" w:hAnsi="Times New Roman" w:cs="Times New Roman"/>
          <w:sz w:val="24"/>
          <w:szCs w:val="24"/>
        </w:rPr>
        <w:t>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</w:t>
      </w:r>
      <w:r>
        <w:rPr>
          <w:rFonts w:ascii="Times New Roman" w:hAnsi="Times New Roman" w:cs="Times New Roman"/>
          <w:sz w:val="24"/>
          <w:szCs w:val="24"/>
        </w:rPr>
        <w:t>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</w:t>
      </w:r>
      <w:r>
        <w:rPr>
          <w:rFonts w:ascii="Times New Roman" w:hAnsi="Times New Roman" w:cs="Times New Roman"/>
          <w:sz w:val="24"/>
          <w:szCs w:val="24"/>
        </w:rPr>
        <w:t xml:space="preserve">итологическое исследование мазка с шейки матки, определение простат-специфического антигена в крови, которые проводятся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профилактического медицинского осмотра и диспансеризации подлежат вкл</w:t>
      </w:r>
      <w:r>
        <w:rPr>
          <w:rFonts w:ascii="Times New Roman" w:hAnsi="Times New Roman" w:cs="Times New Roman"/>
          <w:sz w:val="24"/>
          <w:szCs w:val="24"/>
        </w:rPr>
        <w:t>ючению в территориальную программу государственных гарантий бесплатного оказания гражданам медицинской помощи и оплате.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</w:t>
      </w:r>
      <w:r>
        <w:rPr>
          <w:rFonts w:ascii="Times New Roman" w:hAnsi="Times New Roman" w:cs="Times New Roman"/>
          <w:sz w:val="24"/>
          <w:szCs w:val="24"/>
        </w:rPr>
        <w:t>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осмотра в соответствии с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профилактического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диспансеризации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 взрослого населения,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Министерства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Российской Федерации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вмешательств, пров</w:t>
      </w:r>
      <w:r>
        <w:rPr>
          <w:rFonts w:ascii="Times New Roman" w:hAnsi="Times New Roman" w:cs="Times New Roman"/>
          <w:b/>
          <w:bCs/>
          <w:sz w:val="32"/>
          <w:szCs w:val="32"/>
        </w:rPr>
        <w:t>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30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сердечно-сосудистого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фельдшерско-акушерского пункта, врачом-терапевтом или врачом по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индивидуальное профилактическое консультиров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&lt;*&gt;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простат-специфи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антигена (ПСА)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</w:t>
      </w:r>
      <w:r>
        <w:rPr>
          <w:rFonts w:ascii="Times New Roman" w:hAnsi="Times New Roman" w:cs="Times New Roman"/>
          <w:b/>
          <w:bCs/>
          <w:sz w:val="32"/>
          <w:szCs w:val="32"/>
        </w:rPr>
        <w:t>оды женщинам в возрасте от 18 до 64 лет включительно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30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сердечно-сосудистого риска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ктрокардиография в покое (проводится при первом прохождении профилактического медицинского осмотра, далее в возрасте 35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 (в случае если при обращении гражданина для прохождения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смещается согласно 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исследование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вмешательств, проводимы</w:t>
      </w:r>
      <w:r>
        <w:rPr>
          <w:rFonts w:ascii="Times New Roman" w:hAnsi="Times New Roman" w:cs="Times New Roman"/>
          <w:b/>
          <w:bCs/>
          <w:sz w:val="32"/>
          <w:szCs w:val="32"/>
        </w:rPr>
        <w:t>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277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557"/>
        <w:gridCol w:w="255"/>
        <w:gridCol w:w="255"/>
        <w:gridCol w:w="28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роста,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артериального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здоровья (не проводится в случае, если профилактический медицинский осмотр является частью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иммунохимическим методом (в случае если при обращении гражданина для прохождения профилактического медицинского 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</w:t>
      </w:r>
      <w:r>
        <w:rPr>
          <w:rFonts w:ascii="Times New Roman" w:hAnsi="Times New Roman" w:cs="Times New Roman"/>
          <w:b/>
          <w:bCs/>
          <w:sz w:val="32"/>
          <w:szCs w:val="32"/>
        </w:rPr>
        <w:t>еделенные возрастные периоды женщинам в возрасте 65 лет и старше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2033"/>
        <w:gridCol w:w="277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мероприятие 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диспансеризации (1-й этап) 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профилактического медицинского осмотра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(анкетирование)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 основании антропометрии (измерение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роста, массы тела, окружности талии) индекса массы тела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общего холестерина в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натощак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давления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лимфатических узлов, фельдшером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первого этапа диспансеризации)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обеих молочных желез в двух проекциях (в случае если при обращении гражданина для прохождения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осмотра, диспансеризации установлено, что исследование не проводилось ранее в сроки, рекомендованные в пунктах 16 и 17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индивидуальное профилактическое консультирование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фельдшером (акушеркой) или врачом акушером-гинекологом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C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</w:tbl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профилактического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диспансеризации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 взрослого населения,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Министерства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</w:t>
      </w:r>
      <w:r>
        <w:rPr>
          <w:rFonts w:ascii="Times New Roman" w:hAnsi="Times New Roman" w:cs="Times New Roman"/>
          <w:i/>
          <w:iCs/>
          <w:sz w:val="24"/>
          <w:szCs w:val="24"/>
        </w:rPr>
        <w:t>оссийской Федерации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рамках профилактического медицинского осмотра или первого этапа диспансеризации проводятся: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скрининг на выявление злокачественных новообразований шейки матки (у женщин):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18 лет и старше - осмотр фельдшером (акушеркой) или врачом акушером-гинекологом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18 до 64 лет включительно - взятие мазка с шейки матки, цит</w:t>
      </w:r>
      <w:r>
        <w:rPr>
          <w:rFonts w:ascii="Times New Roman" w:hAnsi="Times New Roman" w:cs="Times New Roman"/>
          <w:sz w:val="24"/>
          <w:szCs w:val="24"/>
        </w:rPr>
        <w:t xml:space="preserve">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r>
        <w:rPr>
          <w:rFonts w:ascii="Times New Roman" w:hAnsi="Times New Roman" w:cs="Times New Roman"/>
          <w:sz w:val="24"/>
          <w:szCs w:val="24"/>
        </w:rPr>
        <w:t>virgo</w:t>
      </w:r>
      <w:r>
        <w:rPr>
          <w:rFonts w:ascii="Times New Roman" w:hAnsi="Times New Roman" w:cs="Times New Roman"/>
          <w:sz w:val="24"/>
          <w:szCs w:val="24"/>
        </w:rPr>
        <w:t>. Цитологическое исследование мазка (соскоба) с шейки матки проводится пр</w:t>
      </w:r>
      <w:r>
        <w:rPr>
          <w:rFonts w:ascii="Times New Roman" w:hAnsi="Times New Roman" w:cs="Times New Roman"/>
          <w:sz w:val="24"/>
          <w:szCs w:val="24"/>
        </w:rPr>
        <w:t>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скрининг на выявление злокачественных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новообразований молочных желез (у женщин):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</w:t>
      </w:r>
      <w:r>
        <w:rPr>
          <w:rFonts w:ascii="Times New Roman" w:hAnsi="Times New Roman" w:cs="Times New Roman"/>
          <w:sz w:val="24"/>
          <w:szCs w:val="24"/>
        </w:rPr>
        <w:t>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скрининг на выявление злокачественных новообразований предстательной желез</w:t>
      </w:r>
      <w:r>
        <w:rPr>
          <w:rFonts w:ascii="Times New Roman" w:hAnsi="Times New Roman" w:cs="Times New Roman"/>
          <w:sz w:val="24"/>
          <w:szCs w:val="24"/>
        </w:rPr>
        <w:t>ы (у мужчин):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45, 50, 55, 60 и 64 лет - определение простат-специфического антигена в крови;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скрининг на выявление злокачественных новообразований толстого кишечника и прямой кишки: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40 до 64 лет включительно - исследование кала </w:t>
      </w:r>
      <w:r>
        <w:rPr>
          <w:rFonts w:ascii="Times New Roman" w:hAnsi="Times New Roman" w:cs="Times New Roman"/>
          <w:sz w:val="24"/>
          <w:szCs w:val="24"/>
        </w:rPr>
        <w:t xml:space="preserve">на скрытую кровь иммунохимическим качественным или количественным методом раз в 2 года (к </w:t>
      </w:r>
      <w:r>
        <w:rPr>
          <w:rFonts w:ascii="Times New Roman" w:hAnsi="Times New Roman" w:cs="Times New Roman"/>
          <w:sz w:val="24"/>
          <w:szCs w:val="24"/>
        </w:rPr>
        <w:lastRenderedPageBreak/>
        <w:t>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</w:t>
      </w:r>
      <w:r>
        <w:rPr>
          <w:rFonts w:ascii="Times New Roman" w:hAnsi="Times New Roman" w:cs="Times New Roman"/>
          <w:sz w:val="24"/>
          <w:szCs w:val="24"/>
        </w:rPr>
        <w:t>о);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осмотр на выявление визуальных и иных локализаций онкологических заболеваний, включающий осмотр кожных</w:t>
      </w:r>
      <w:r>
        <w:rPr>
          <w:rFonts w:ascii="Times New Roman" w:hAnsi="Times New Roman" w:cs="Times New Roman"/>
          <w:sz w:val="24"/>
          <w:szCs w:val="24"/>
        </w:rPr>
        <w:t xml:space="preserve"> покровов, слизистых губ и ротовой полости, пальпацию щитовидной железы, лимфатических узлов;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скрининг на выявление злокачественных новообразований пищевода, желудка и двенадцатиперстной кишки: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45 лет - эзофагогастродуоденоскопия (при необход</w:t>
      </w:r>
      <w:r>
        <w:rPr>
          <w:rFonts w:ascii="Times New Roman" w:hAnsi="Times New Roman" w:cs="Times New Roman"/>
          <w:sz w:val="24"/>
          <w:szCs w:val="24"/>
        </w:rPr>
        <w:t>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втором этапе диспансеризации с целью дополнительного обсл</w:t>
      </w:r>
      <w:r>
        <w:rPr>
          <w:rFonts w:ascii="Times New Roman" w:hAnsi="Times New Roman" w:cs="Times New Roman"/>
          <w:sz w:val="24"/>
          <w:szCs w:val="24"/>
        </w:rPr>
        <w:t>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исследования </w:t>
      </w:r>
      <w:r>
        <w:rPr>
          <w:rFonts w:ascii="Times New Roman" w:hAnsi="Times New Roman" w:cs="Times New Roman"/>
          <w:sz w:val="24"/>
          <w:szCs w:val="24"/>
        </w:rPr>
        <w:t>на выявление злокачественных новообразований легкого: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рентгенография легких или компьютерная томография легких;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эзофагогастродуоденоскопия (при необх</w:t>
      </w:r>
      <w:r>
        <w:rPr>
          <w:rFonts w:ascii="Times New Roman" w:hAnsi="Times New Roman" w:cs="Times New Roman"/>
          <w:sz w:val="24"/>
          <w:szCs w:val="24"/>
        </w:rPr>
        <w:t>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исследования на выявление злокачественных новообразований </w:t>
      </w:r>
      <w:r>
        <w:rPr>
          <w:rFonts w:ascii="Times New Roman" w:hAnsi="Times New Roman" w:cs="Times New Roman"/>
          <w:sz w:val="24"/>
          <w:szCs w:val="24"/>
        </w:rPr>
        <w:t>толстого кишечника и прямой кишки: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ректороманоскопия;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</w:t>
      </w:r>
      <w:r>
        <w:rPr>
          <w:rFonts w:ascii="Times New Roman" w:hAnsi="Times New Roman" w:cs="Times New Roman"/>
          <w:sz w:val="24"/>
          <w:szCs w:val="24"/>
        </w:rPr>
        <w:t>го стационара);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исследование на выявление злокачественных новообразований кожи и (или) слизистых оболочек: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кожи под увеличением (дерматоскопия).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профилактического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медицинского осмотра и диспансеризации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</w:t>
      </w:r>
      <w:r>
        <w:rPr>
          <w:rFonts w:ascii="Times New Roman" w:hAnsi="Times New Roman" w:cs="Times New Roman"/>
          <w:i/>
          <w:iCs/>
          <w:sz w:val="24"/>
          <w:szCs w:val="24"/>
        </w:rPr>
        <w:t>енных групп взрослого населения,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утвержденному приказом Министерства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Российской Федерации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27.04.2021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404н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ДИАГНОСТИЧЕСКИЕ КРИТЕРИИ ФАКТОРОВ РИСКА И ДРУГИХ ПАТОЛОГИЧЕСКИХ СОСТОЯНИЙ И ЗАБОЛЕВАНИЙ, ПОВЫШАЮЩИХ ВЕРОЯТНОСТЬ РАЗВИТИЯ ХРОНИЧЕ</w:t>
      </w:r>
      <w:r>
        <w:rPr>
          <w:rFonts w:ascii="Times New Roman" w:hAnsi="Times New Roman" w:cs="Times New Roman"/>
          <w:b/>
          <w:bCs/>
          <w:sz w:val="36"/>
          <w:szCs w:val="36"/>
        </w:rPr>
        <w:t>СКИХ НЕИНФЕКЦИОННЫХ ЗАБОЛЕВАНИЙ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</w:t>
      </w:r>
      <w:r>
        <w:rPr>
          <w:rFonts w:ascii="Times New Roman" w:hAnsi="Times New Roman" w:cs="Times New Roman"/>
          <w:sz w:val="24"/>
          <w:szCs w:val="24"/>
        </w:rPr>
        <w:t xml:space="preserve">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R03.0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 Международная статистическая классификация болезней и проблем, связанных со здоровьем, 10-го пересмотра.</w:t>
      </w:r>
    </w:p>
    <w:p w:rsidR="00000000" w:rsidRDefault="000C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Гиперхолестеринемия - уровень общего холестерина 5 ммоль/л и</w:t>
      </w:r>
      <w:r>
        <w:rPr>
          <w:rFonts w:ascii="Times New Roman" w:hAnsi="Times New Roman" w:cs="Times New Roman"/>
          <w:sz w:val="24"/>
          <w:szCs w:val="24"/>
        </w:rPr>
        <w:t xml:space="preserve"> более (кодируется по МКБ-10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E78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Гипергликемия - уровень глюкозы натощак в венозной плазме 6,1 ммоль/л и более, в цельной капиллярной крови 5,6 ммоль/л и более (коди</w:t>
      </w:r>
      <w:r>
        <w:rPr>
          <w:rFonts w:ascii="Times New Roman" w:hAnsi="Times New Roman" w:cs="Times New Roman"/>
          <w:sz w:val="24"/>
          <w:szCs w:val="24"/>
        </w:rPr>
        <w:t xml:space="preserve">руется по МКБ-10 кодом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R73.9</w:t>
        </w:r>
      </w:hyperlink>
      <w:r>
        <w:rPr>
          <w:rFonts w:ascii="Times New Roman" w:hAnsi="Times New Roman" w:cs="Times New Roman"/>
          <w:sz w:val="24"/>
          <w:szCs w:val="24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табака - ежеднев</w:t>
      </w:r>
      <w:r>
        <w:rPr>
          <w:rFonts w:ascii="Times New Roman" w:hAnsi="Times New Roman" w:cs="Times New Roman"/>
          <w:sz w:val="24"/>
          <w:szCs w:val="24"/>
        </w:rPr>
        <w:t xml:space="preserve">ное выкуривание одной сигареты и более (кодируется по МКБ-10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питание - избыточное потребление пищи, жиров, углеводов, потребление поваренной со</w:t>
      </w:r>
      <w:r>
        <w:rPr>
          <w:rFonts w:ascii="Times New Roman" w:hAnsi="Times New Roman" w:cs="Times New Roman"/>
          <w:sz w:val="24"/>
          <w:szCs w:val="24"/>
        </w:rPr>
        <w:t>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</w:t>
      </w:r>
      <w:r>
        <w:rPr>
          <w:rFonts w:ascii="Times New Roman" w:hAnsi="Times New Roman" w:cs="Times New Roman"/>
          <w:sz w:val="24"/>
          <w:szCs w:val="24"/>
        </w:rPr>
        <w:t xml:space="preserve">ом (далее - анкетирование) (кодируется по МКБ-10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Избыточная масса тела - индекс массы тела 25 - 29,9 кг/м2 (кодируется по МКБ-10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R63.5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Ожирение - индекс массы тела 30 кг/м2 и более (кодируется по МКБ-10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E66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физическая активн</w:t>
      </w:r>
      <w:r>
        <w:rPr>
          <w:rFonts w:ascii="Times New Roman" w:hAnsi="Times New Roman" w:cs="Times New Roman"/>
          <w:sz w:val="24"/>
          <w:szCs w:val="24"/>
        </w:rPr>
        <w:t xml:space="preserve">ость (кодируется по МКБ-10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Z72.3</w:t>
        </w:r>
      </w:hyperlink>
      <w:r>
        <w:rPr>
          <w:rFonts w:ascii="Times New Roman" w:hAnsi="Times New Roman" w:cs="Times New Roman"/>
          <w:sz w:val="24"/>
          <w:szCs w:val="24"/>
        </w:rPr>
        <w:t>) определяется с помощью анкетирования.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Риск пагубного потребления алкоголя (кодируется по МКБ-10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Z72.1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72.2</w:t>
        </w:r>
      </w:hyperlink>
      <w:r>
        <w:rPr>
          <w:rFonts w:ascii="Times New Roman" w:hAnsi="Times New Roman" w:cs="Times New Roman"/>
          <w:sz w:val="24"/>
          <w:szCs w:val="24"/>
        </w:rPr>
        <w:t>) определяются с помощью анкетирования.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(или) мозгового инсульта (кодируется по МКБ-10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Z82.3</w:t>
        </w:r>
      </w:hyperlink>
      <w:r>
        <w:rPr>
          <w:rFonts w:ascii="Times New Roman" w:hAnsi="Times New Roman" w:cs="Times New Roman"/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</w:t>
      </w:r>
      <w:r>
        <w:rPr>
          <w:rFonts w:ascii="Times New Roman" w:hAnsi="Times New Roman" w:cs="Times New Roman"/>
          <w:sz w:val="24"/>
          <w:szCs w:val="24"/>
        </w:rPr>
        <w:t>е до 55 лет).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Z80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колоректальной области - наличие злокачественных новообразо</w:t>
      </w:r>
      <w:r>
        <w:rPr>
          <w:rFonts w:ascii="Times New Roman" w:hAnsi="Times New Roman" w:cs="Times New Roman"/>
          <w:sz w:val="24"/>
          <w:szCs w:val="24"/>
        </w:rPr>
        <w:t>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локализаций - наличие злокачественных новообразований у близких родственников в молодом или среднем возрас</w:t>
      </w:r>
      <w:r>
        <w:rPr>
          <w:rFonts w:ascii="Times New Roman" w:hAnsi="Times New Roman" w:cs="Times New Roman"/>
          <w:sz w:val="24"/>
          <w:szCs w:val="24"/>
        </w:rPr>
        <w:t>те, или в нескольких поколениях.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Z82.5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Z83.3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</w:t>
      </w:r>
      <w:r>
        <w:rPr>
          <w:rFonts w:ascii="Times New Roman" w:hAnsi="Times New Roman" w:cs="Times New Roman"/>
          <w:sz w:val="24"/>
          <w:szCs w:val="24"/>
        </w:rPr>
        <w:t xml:space="preserve">склерозом, при этом высокому сердечно-сосудистому риску соответствуют значения от 5% до 10%, установленные по шкале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очень высокому - 10% и более. У граждан в возрасте старше 65 лет и/или у граждан, имеющих сердечно-сосудистые заболевания, сахарный д</w:t>
      </w:r>
      <w:r>
        <w:rPr>
          <w:rFonts w:ascii="Times New Roman" w:hAnsi="Times New Roman" w:cs="Times New Roman"/>
          <w:sz w:val="24"/>
          <w:szCs w:val="24"/>
        </w:rPr>
        <w:t>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00000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Относительный сердечно-сосудистый риск устанавливается по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шкале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C6F8E" w:rsidRDefault="000C6F8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Старческая астения (кодируется по МКБ-10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кодом R54</w:t>
        </w:r>
      </w:hyperlink>
      <w:r>
        <w:rPr>
          <w:rFonts w:ascii="Times New Roman" w:hAnsi="Times New Roman" w:cs="Times New Roman"/>
          <w:sz w:val="24"/>
          <w:szCs w:val="24"/>
        </w:rP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</w:t>
      </w:r>
      <w:r>
        <w:rPr>
          <w:rFonts w:ascii="Times New Roman" w:hAnsi="Times New Roman" w:cs="Times New Roman"/>
          <w:sz w:val="24"/>
          <w:szCs w:val="24"/>
        </w:rPr>
        <w:t>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</w:t>
      </w:r>
      <w:r>
        <w:rPr>
          <w:rFonts w:ascii="Times New Roman" w:hAnsi="Times New Roman" w:cs="Times New Roman"/>
          <w:sz w:val="24"/>
          <w:szCs w:val="24"/>
        </w:rPr>
        <w:t>дицинского осмотра с помощью анкетирования у граждан 65 лет и старше, включающего вопросник "Возраст не помеха".</w:t>
      </w:r>
    </w:p>
    <w:sectPr w:rsidR="000C6F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B8"/>
    <w:rsid w:val="000C6F8E"/>
    <w:rsid w:val="00E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16CC42-8208-4AD2-9560-FFED2247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83885#l255" TargetMode="External"/><Relationship Id="rId18" Type="http://schemas.openxmlformats.org/officeDocument/2006/relationships/hyperlink" Target="https://normativ.kontur.ru/document?moduleid=1&amp;documentid=392622#l1" TargetMode="External"/><Relationship Id="rId26" Type="http://schemas.openxmlformats.org/officeDocument/2006/relationships/hyperlink" Target="https://normativ.kontur.ru/document?moduleid=1&amp;documentid=330971#l932" TargetMode="External"/><Relationship Id="rId39" Type="http://schemas.openxmlformats.org/officeDocument/2006/relationships/hyperlink" Target="https://normativ.kontur.ru/document?moduleid=1&amp;documentid=71591#l2888" TargetMode="External"/><Relationship Id="rId21" Type="http://schemas.openxmlformats.org/officeDocument/2006/relationships/hyperlink" Target="https://normativ.kontur.ru/document?moduleid=1&amp;documentid=373507#l22" TargetMode="External"/><Relationship Id="rId34" Type="http://schemas.openxmlformats.org/officeDocument/2006/relationships/hyperlink" Target="https://normativ.kontur.ru/document?moduleid=1&amp;documentid=71591#l852" TargetMode="External"/><Relationship Id="rId42" Type="http://schemas.openxmlformats.org/officeDocument/2006/relationships/hyperlink" Target="https://normativ.kontur.ru/document?moduleid=1&amp;documentid=71591#l2888" TargetMode="External"/><Relationship Id="rId47" Type="http://schemas.openxmlformats.org/officeDocument/2006/relationships/hyperlink" Target="https://normativ.kontur.ru/document?moduleid=1&amp;documentid=71591#l2898" TargetMode="External"/><Relationship Id="rId50" Type="http://schemas.openxmlformats.org/officeDocument/2006/relationships/hyperlink" Target="https://normativ.kontur.ru/document?moduleid=1&amp;documentid=71591#l1952" TargetMode="External"/><Relationship Id="rId7" Type="http://schemas.openxmlformats.org/officeDocument/2006/relationships/hyperlink" Target="https://normativ.kontur.ru/document?moduleid=1&amp;documentid=379026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2762#l1172" TargetMode="External"/><Relationship Id="rId29" Type="http://schemas.openxmlformats.org/officeDocument/2006/relationships/hyperlink" Target="https://normativ.kontur.ru/document?moduleid=1&amp;documentid=377407#l8" TargetMode="External"/><Relationship Id="rId11" Type="http://schemas.openxmlformats.org/officeDocument/2006/relationships/hyperlink" Target="https://normativ.kontur.ru/document?moduleid=1&amp;documentid=383885#l109" TargetMode="External"/><Relationship Id="rId24" Type="http://schemas.openxmlformats.org/officeDocument/2006/relationships/hyperlink" Target="https://normativ.kontur.ru/document?moduleid=1&amp;documentid=283015#l494" TargetMode="External"/><Relationship Id="rId32" Type="http://schemas.openxmlformats.org/officeDocument/2006/relationships/hyperlink" Target="https://normativ.kontur.ru/document?moduleid=1&amp;documentid=373507#l22" TargetMode="External"/><Relationship Id="rId37" Type="http://schemas.openxmlformats.org/officeDocument/2006/relationships/hyperlink" Target="https://normativ.kontur.ru/document?moduleid=1&amp;documentid=71591#l1973" TargetMode="External"/><Relationship Id="rId40" Type="http://schemas.openxmlformats.org/officeDocument/2006/relationships/hyperlink" Target="https://normativ.kontur.ru/document?moduleid=1&amp;documentid=71591#l1958" TargetMode="External"/><Relationship Id="rId45" Type="http://schemas.openxmlformats.org/officeDocument/2006/relationships/hyperlink" Target="https://normativ.kontur.ru/document?moduleid=1&amp;documentid=71591#l2900" TargetMode="External"/><Relationship Id="rId5" Type="http://schemas.openxmlformats.org/officeDocument/2006/relationships/hyperlink" Target="https://normativ.kontur.ru/document?moduleid=1&amp;documentid=383371#l0" TargetMode="External"/><Relationship Id="rId15" Type="http://schemas.openxmlformats.org/officeDocument/2006/relationships/hyperlink" Target="https://normativ.kontur.ru/document?moduleid=1&amp;documentid=394702#l4279" TargetMode="External"/><Relationship Id="rId23" Type="http://schemas.openxmlformats.org/officeDocument/2006/relationships/hyperlink" Target="https://normativ.kontur.ru/document?moduleid=1&amp;documentid=283015#l494" TargetMode="External"/><Relationship Id="rId28" Type="http://schemas.openxmlformats.org/officeDocument/2006/relationships/hyperlink" Target="https://normativ.kontur.ru/document?moduleid=1&amp;documentid=392762#l892" TargetMode="External"/><Relationship Id="rId36" Type="http://schemas.openxmlformats.org/officeDocument/2006/relationships/hyperlink" Target="https://normativ.kontur.ru/document?moduleid=1&amp;documentid=71591#l500" TargetMode="External"/><Relationship Id="rId49" Type="http://schemas.openxmlformats.org/officeDocument/2006/relationships/hyperlink" Target="https://normativ.kontur.ru/document?moduleid=1&amp;documentid=71591#l2901" TargetMode="External"/><Relationship Id="rId10" Type="http://schemas.openxmlformats.org/officeDocument/2006/relationships/hyperlink" Target="https://normativ.kontur.ru/document?moduleid=1&amp;documentid=383885#l122" TargetMode="External"/><Relationship Id="rId19" Type="http://schemas.openxmlformats.org/officeDocument/2006/relationships/hyperlink" Target="https://normativ.kontur.ru/document?moduleid=1&amp;documentid=377608#l2" TargetMode="External"/><Relationship Id="rId31" Type="http://schemas.openxmlformats.org/officeDocument/2006/relationships/hyperlink" Target="https://normativ.kontur.ru/document?moduleid=1&amp;documentid=392762#l1172" TargetMode="External"/><Relationship Id="rId44" Type="http://schemas.openxmlformats.org/officeDocument/2006/relationships/hyperlink" Target="https://normativ.kontur.ru/document?moduleid=1&amp;documentid=71591#l288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92762#l1109" TargetMode="External"/><Relationship Id="rId9" Type="http://schemas.openxmlformats.org/officeDocument/2006/relationships/hyperlink" Target="https://normativ.kontur.ru/document?moduleid=1&amp;documentid=383885#l45" TargetMode="External"/><Relationship Id="rId14" Type="http://schemas.openxmlformats.org/officeDocument/2006/relationships/hyperlink" Target="https://normativ.kontur.ru/document?moduleid=1&amp;documentid=304173#l1494" TargetMode="External"/><Relationship Id="rId22" Type="http://schemas.openxmlformats.org/officeDocument/2006/relationships/hyperlink" Target="https://normativ.kontur.ru/document?moduleid=1&amp;documentid=380870#l226" TargetMode="External"/><Relationship Id="rId27" Type="http://schemas.openxmlformats.org/officeDocument/2006/relationships/hyperlink" Target="https://normativ.kontur.ru/document?moduleid=1&amp;documentid=367954#l345" TargetMode="External"/><Relationship Id="rId30" Type="http://schemas.openxmlformats.org/officeDocument/2006/relationships/hyperlink" Target="https://normativ.kontur.ru/document?moduleid=1&amp;documentid=392762#l1172" TargetMode="External"/><Relationship Id="rId35" Type="http://schemas.openxmlformats.org/officeDocument/2006/relationships/hyperlink" Target="https://normativ.kontur.ru/document?moduleid=1&amp;documentid=71591#l1906" TargetMode="External"/><Relationship Id="rId43" Type="http://schemas.openxmlformats.org/officeDocument/2006/relationships/hyperlink" Target="https://normativ.kontur.ru/document?moduleid=1&amp;documentid=71591#l2888" TargetMode="External"/><Relationship Id="rId48" Type="http://schemas.openxmlformats.org/officeDocument/2006/relationships/hyperlink" Target="https://normativ.kontur.ru/document?moduleid=1&amp;documentid=71591#l2900" TargetMode="External"/><Relationship Id="rId8" Type="http://schemas.openxmlformats.org/officeDocument/2006/relationships/hyperlink" Target="https://normativ.kontur.ru/document?moduleid=1&amp;documentid=392762#l689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83885#l182" TargetMode="External"/><Relationship Id="rId17" Type="http://schemas.openxmlformats.org/officeDocument/2006/relationships/hyperlink" Target="https://normativ.kontur.ru/document?moduleid=1&amp;documentid=364415#l0" TargetMode="External"/><Relationship Id="rId25" Type="http://schemas.openxmlformats.org/officeDocument/2006/relationships/hyperlink" Target="https://normativ.kontur.ru/document?moduleid=1&amp;documentid=283015#l494" TargetMode="External"/><Relationship Id="rId33" Type="http://schemas.openxmlformats.org/officeDocument/2006/relationships/hyperlink" Target="https://normativ.kontur.ru/document?moduleid=1&amp;documentid=71591#l849" TargetMode="External"/><Relationship Id="rId38" Type="http://schemas.openxmlformats.org/officeDocument/2006/relationships/hyperlink" Target="https://normativ.kontur.ru/document?moduleid=1&amp;documentid=71591#l2888" TargetMode="External"/><Relationship Id="rId46" Type="http://schemas.openxmlformats.org/officeDocument/2006/relationships/hyperlink" Target="https://normativ.kontur.ru/document?moduleid=1&amp;documentid=71591#l2900" TargetMode="External"/><Relationship Id="rId20" Type="http://schemas.openxmlformats.org/officeDocument/2006/relationships/hyperlink" Target="https://normativ.kontur.ru/document?moduleid=1&amp;documentid=392762#l106" TargetMode="External"/><Relationship Id="rId41" Type="http://schemas.openxmlformats.org/officeDocument/2006/relationships/hyperlink" Target="https://normativ.kontur.ru/document?moduleid=1&amp;documentid=71591#l49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5954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13282</Words>
  <Characters>75710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Панарин</dc:creator>
  <cp:keywords/>
  <dc:description/>
  <cp:lastModifiedBy>Илья Панарин</cp:lastModifiedBy>
  <cp:revision>2</cp:revision>
  <dcterms:created xsi:type="dcterms:W3CDTF">2022-03-11T00:34:00Z</dcterms:created>
  <dcterms:modified xsi:type="dcterms:W3CDTF">2022-03-11T00:34:00Z</dcterms:modified>
</cp:coreProperties>
</file>